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0" w:rsidRPr="005A2D33" w:rsidRDefault="00C31114" w:rsidP="006A4A2A">
      <w:pPr>
        <w:jc w:val="center"/>
        <w:rPr>
          <w:b/>
        </w:rPr>
      </w:pPr>
      <w:r w:rsidRPr="005A2D33">
        <w:rPr>
          <w:b/>
        </w:rPr>
        <w:t xml:space="preserve">ПРИМЕРЫ ФОРМУЛИРОВОК ЦЕЛЕЙ И РЕЗУТАТОВ </w:t>
      </w:r>
      <w:proofErr w:type="gramStart"/>
      <w:r w:rsidRPr="005A2D33">
        <w:rPr>
          <w:b/>
        </w:rPr>
        <w:t>ОБУЧЕНИЯ ПО УРОВНЯМ</w:t>
      </w:r>
      <w:proofErr w:type="gramEnd"/>
      <w:r w:rsidRPr="005A2D33">
        <w:rPr>
          <w:b/>
        </w:rPr>
        <w:t xml:space="preserve"> УСВОЕНИЯ УЧЕБНОГО МАТЕРИАЛА</w:t>
      </w:r>
    </w:p>
    <w:tbl>
      <w:tblPr>
        <w:tblStyle w:val="a3"/>
        <w:tblW w:w="16161" w:type="dxa"/>
        <w:tblInd w:w="-601" w:type="dxa"/>
        <w:tblLook w:val="04A0" w:firstRow="1" w:lastRow="0" w:firstColumn="1" w:lastColumn="0" w:noHBand="0" w:noVBand="1"/>
      </w:tblPr>
      <w:tblGrid>
        <w:gridCol w:w="5529"/>
        <w:gridCol w:w="4253"/>
        <w:gridCol w:w="6379"/>
      </w:tblGrid>
      <w:tr w:rsidR="00C31114" w:rsidTr="00C362AF">
        <w:tc>
          <w:tcPr>
            <w:tcW w:w="5529" w:type="dxa"/>
          </w:tcPr>
          <w:p w:rsidR="00C31114" w:rsidRDefault="00C31114" w:rsidP="00C31114">
            <w:pPr>
              <w:jc w:val="center"/>
            </w:pPr>
            <w:r>
              <w:t>Характеристика деятельности</w:t>
            </w:r>
          </w:p>
        </w:tc>
        <w:tc>
          <w:tcPr>
            <w:tcW w:w="4253" w:type="dxa"/>
          </w:tcPr>
          <w:p w:rsidR="00C31114" w:rsidRDefault="00C31114" w:rsidP="00C31114">
            <w:pPr>
              <w:jc w:val="center"/>
            </w:pPr>
            <w:r>
              <w:t>Цель обучения</w:t>
            </w:r>
          </w:p>
        </w:tc>
        <w:tc>
          <w:tcPr>
            <w:tcW w:w="6379" w:type="dxa"/>
          </w:tcPr>
          <w:p w:rsidR="00C31114" w:rsidRDefault="00C31114" w:rsidP="00C31114">
            <w:pPr>
              <w:jc w:val="center"/>
            </w:pPr>
            <w:r>
              <w:t>Результат обучения</w:t>
            </w:r>
          </w:p>
        </w:tc>
      </w:tr>
      <w:tr w:rsidR="00C31114" w:rsidTr="00C362AF">
        <w:tc>
          <w:tcPr>
            <w:tcW w:w="16161" w:type="dxa"/>
            <w:gridSpan w:val="3"/>
          </w:tcPr>
          <w:p w:rsidR="00C31114" w:rsidRDefault="00C31114" w:rsidP="00C31114">
            <w:pPr>
              <w:jc w:val="center"/>
            </w:pPr>
            <w:r>
              <w:t>1 уровень.  ПРЕДСТАВЛЕНИЕ</w:t>
            </w:r>
          </w:p>
        </w:tc>
      </w:tr>
      <w:tr w:rsidR="00C31114" w:rsidTr="00C362AF">
        <w:tc>
          <w:tcPr>
            <w:tcW w:w="5529" w:type="dxa"/>
          </w:tcPr>
          <w:p w:rsidR="00C31114" w:rsidRDefault="00C31114">
            <w:r>
              <w:t>Узнавание, припоминание, общее представление, различение, ориентация…</w:t>
            </w:r>
          </w:p>
        </w:tc>
        <w:tc>
          <w:tcPr>
            <w:tcW w:w="4253" w:type="dxa"/>
          </w:tcPr>
          <w:p w:rsidR="00C31114" w:rsidRDefault="00C31114">
            <w:r>
              <w:t>Сформировать (дать) представление…</w:t>
            </w:r>
          </w:p>
          <w:p w:rsidR="00C31114" w:rsidRDefault="00C31114">
            <w:r>
              <w:t xml:space="preserve">Познакомить…. </w:t>
            </w:r>
          </w:p>
        </w:tc>
        <w:tc>
          <w:tcPr>
            <w:tcW w:w="6379" w:type="dxa"/>
          </w:tcPr>
          <w:p w:rsidR="00C31114" w:rsidRDefault="00420EA2">
            <w:r>
              <w:t>Высказывает общее суждение, называет (используя очевидные признаки), различает (по очевидным признакам), распознает (по очевидным признакам), руководствуется…</w:t>
            </w:r>
          </w:p>
        </w:tc>
      </w:tr>
      <w:tr w:rsidR="00420EA2" w:rsidTr="00C362AF">
        <w:tc>
          <w:tcPr>
            <w:tcW w:w="16161" w:type="dxa"/>
            <w:gridSpan w:val="3"/>
          </w:tcPr>
          <w:p w:rsidR="00420EA2" w:rsidRDefault="00420EA2" w:rsidP="00420EA2">
            <w:pPr>
              <w:jc w:val="center"/>
            </w:pPr>
            <w:r>
              <w:t>2 уровень. ПОНИМАНИЕ</w:t>
            </w:r>
          </w:p>
        </w:tc>
      </w:tr>
      <w:tr w:rsidR="00C31114" w:rsidTr="00C362AF">
        <w:tc>
          <w:tcPr>
            <w:tcW w:w="5529" w:type="dxa"/>
          </w:tcPr>
          <w:p w:rsidR="00C31114" w:rsidRDefault="00420EA2">
            <w:proofErr w:type="gramStart"/>
            <w:r>
              <w:t xml:space="preserve">Осознание, осмысление, установление причинно-следственных связей, преобразование (трансформация) материала (например, из словесной формы в математическую), интерпретация знаний (истолкование, раскрытие, объяснение смысла)… </w:t>
            </w:r>
            <w:proofErr w:type="gramEnd"/>
          </w:p>
        </w:tc>
        <w:tc>
          <w:tcPr>
            <w:tcW w:w="4253" w:type="dxa"/>
          </w:tcPr>
          <w:p w:rsidR="00C31114" w:rsidRDefault="00420EA2">
            <w:r>
              <w:t>Сформировать знания…</w:t>
            </w:r>
          </w:p>
          <w:p w:rsidR="00420EA2" w:rsidRDefault="00420EA2">
            <w:r>
              <w:t>Дать понятие…</w:t>
            </w:r>
          </w:p>
          <w:p w:rsidR="00420EA2" w:rsidRDefault="00420EA2">
            <w:r>
              <w:t xml:space="preserve">Сформировать понятие… </w:t>
            </w:r>
          </w:p>
        </w:tc>
        <w:tc>
          <w:tcPr>
            <w:tcW w:w="6379" w:type="dxa"/>
          </w:tcPr>
          <w:p w:rsidR="00420EA2" w:rsidRDefault="00420EA2">
            <w:r>
              <w:t>Интеллектуальное применение.</w:t>
            </w:r>
          </w:p>
          <w:p w:rsidR="00C31114" w:rsidRDefault="00420EA2">
            <w:proofErr w:type="gramStart"/>
            <w:r>
              <w:t>Анализирует, аргументирует, включает, выводит, выявляет, группирует, доказывает, дополняет, заключает (делает заключение), квалифицирует, классифицирует, комментирует, конкретизирует, обобщает, обосновывает, оперирует, отбирает, оценивает (дает оценку), распределяет, соотносит, сравнивает, устанавливает, характеризует</w:t>
            </w:r>
            <w:r w:rsidR="00BB5839">
              <w:t>…</w:t>
            </w:r>
            <w:r>
              <w:t xml:space="preserve"> </w:t>
            </w:r>
            <w:proofErr w:type="gramEnd"/>
          </w:p>
          <w:p w:rsidR="00420EA2" w:rsidRDefault="00420EA2">
            <w:r>
              <w:t>Практическое применение.</w:t>
            </w:r>
          </w:p>
          <w:p w:rsidR="00420EA2" w:rsidRDefault="00420EA2">
            <w:proofErr w:type="gramStart"/>
            <w:r>
              <w:t xml:space="preserve">Апробирует, внедряет, выполняет, демонстрирует, закрепляет, извлекает, изменяет,  измеряет, имитирует, использует, испытывает, налаживает, обеспечивает, организует, </w:t>
            </w:r>
            <w:r w:rsidR="00BB5839">
              <w:t xml:space="preserve">оформляет, планирует, проверяет, производит, разрабатывает, рассчитывает, расшифровывает, регулирует, решает, собирает, соединяет, составляет, управляет, устраняет, формирует, читает, эксплуатирует… </w:t>
            </w:r>
            <w:proofErr w:type="gramEnd"/>
          </w:p>
        </w:tc>
      </w:tr>
      <w:tr w:rsidR="00372979" w:rsidTr="00C362AF">
        <w:tc>
          <w:tcPr>
            <w:tcW w:w="16161" w:type="dxa"/>
            <w:gridSpan w:val="3"/>
          </w:tcPr>
          <w:p w:rsidR="00372979" w:rsidRDefault="00372979" w:rsidP="00372979">
            <w:pPr>
              <w:jc w:val="center"/>
            </w:pPr>
            <w:r>
              <w:t>3 уровень. ПРИМЕНЕНИЕ</w:t>
            </w:r>
          </w:p>
        </w:tc>
      </w:tr>
      <w:tr w:rsidR="00372979" w:rsidTr="00C362AF">
        <w:tc>
          <w:tcPr>
            <w:tcW w:w="5529" w:type="dxa"/>
          </w:tcPr>
          <w:p w:rsidR="00372979" w:rsidRDefault="00372979">
            <w:r>
              <w:t>Деятельность в знакомой ситуации: по образцу, алгоритму, с подсказкой, по памяти</w:t>
            </w:r>
          </w:p>
        </w:tc>
        <w:tc>
          <w:tcPr>
            <w:tcW w:w="4253" w:type="dxa"/>
          </w:tcPr>
          <w:p w:rsidR="00372979" w:rsidRDefault="00372979">
            <w:r>
              <w:t>Сформировать умения…</w:t>
            </w:r>
          </w:p>
          <w:p w:rsidR="00372979" w:rsidRDefault="00372979">
            <w:r>
              <w:t>Научить…</w:t>
            </w:r>
          </w:p>
          <w:p w:rsidR="00372979" w:rsidRDefault="00372979">
            <w:r>
              <w:t>Выработать…</w:t>
            </w:r>
          </w:p>
          <w:p w:rsidR="00372979" w:rsidRDefault="00372979">
            <w:r>
              <w:t>Обучить…</w:t>
            </w:r>
          </w:p>
          <w:p w:rsidR="00372979" w:rsidRDefault="00372979">
            <w:r>
              <w:t>Развивать умения…</w:t>
            </w:r>
          </w:p>
          <w:p w:rsidR="00372979" w:rsidRDefault="00372979">
            <w:r>
              <w:t>Закрепить ум</w:t>
            </w:r>
            <w:bookmarkStart w:id="0" w:name="_GoBack"/>
            <w:bookmarkEnd w:id="0"/>
            <w:r>
              <w:t>ения…</w:t>
            </w:r>
          </w:p>
        </w:tc>
        <w:tc>
          <w:tcPr>
            <w:tcW w:w="6379" w:type="dxa"/>
          </w:tcPr>
          <w:p w:rsidR="00372979" w:rsidRDefault="00372979"/>
          <w:p w:rsidR="00372979" w:rsidRDefault="00372979">
            <w:proofErr w:type="gramStart"/>
            <w:r>
              <w:t xml:space="preserve">Апробирует, внедряет, выполняет, демонстрирует, закрепляет, извлекает, изменяет, измеряет, имитирует, использует, испытывает, налаживает, обеспечивает, организует, оформляет, планирует, проверяет, производит, разрабатывает, рассчитывает, расшифровывает, регулирует, решает, собирает, соединяет, составляет, управляет, устраняет, формирует, читает, эксплуатирует… </w:t>
            </w:r>
            <w:proofErr w:type="gramEnd"/>
          </w:p>
        </w:tc>
      </w:tr>
      <w:tr w:rsidR="00C266C6" w:rsidTr="00C362AF">
        <w:tc>
          <w:tcPr>
            <w:tcW w:w="16161" w:type="dxa"/>
            <w:gridSpan w:val="3"/>
          </w:tcPr>
          <w:p w:rsidR="00C266C6" w:rsidRDefault="00372979" w:rsidP="00372979">
            <w:pPr>
              <w:jc w:val="center"/>
            </w:pPr>
            <w:r>
              <w:t>4</w:t>
            </w:r>
            <w:r w:rsidR="00C266C6">
              <w:t xml:space="preserve"> уровень. ТВОРЧЕСТВО</w:t>
            </w:r>
          </w:p>
        </w:tc>
      </w:tr>
      <w:tr w:rsidR="00C266C6" w:rsidTr="00C362AF">
        <w:tc>
          <w:tcPr>
            <w:tcW w:w="5529" w:type="dxa"/>
          </w:tcPr>
          <w:p w:rsidR="00C266C6" w:rsidRDefault="00C266C6">
            <w:proofErr w:type="gramStart"/>
            <w:r>
              <w:t>Деятельность в новых условиях, перенос знаний и умений, перенос знаний и умений в новую ситуацию, видение новой проблемы в традиционной ситуации, видение структуры объекта, видение новой функции объекта в отличие от традиционной, учет альтернатив при решении проблемы, комбини</w:t>
            </w:r>
            <w:r w:rsidR="006A0DC6">
              <w:t xml:space="preserve">рование и преобразование ранее известных  способов деятельности при решении новой проблемы… </w:t>
            </w:r>
            <w:proofErr w:type="gramEnd"/>
          </w:p>
        </w:tc>
        <w:tc>
          <w:tcPr>
            <w:tcW w:w="4253" w:type="dxa"/>
          </w:tcPr>
          <w:p w:rsidR="00C266C6" w:rsidRDefault="00372979">
            <w:r>
              <w:t xml:space="preserve">Научить применять знания и умения в… условиях… </w:t>
            </w:r>
          </w:p>
          <w:p w:rsidR="00372979" w:rsidRDefault="00372979">
            <w:r>
              <w:t>Научить решать нетипичные задачи, находить пути разрешения противоречий, действовать в нестандартной (нетипичной) ситуации</w:t>
            </w:r>
          </w:p>
        </w:tc>
        <w:tc>
          <w:tcPr>
            <w:tcW w:w="6379" w:type="dxa"/>
          </w:tcPr>
          <w:p w:rsidR="00C266C6" w:rsidRDefault="00372979">
            <w:proofErr w:type="gramStart"/>
            <w:r>
              <w:t>Видоизменяет, выделяет, импровизирует, интегрирует, интерпретирует, комбинирует, конструирует, корректирует, моделирует, модернизирует, модифицирует, обновляет, переносит, перестраивает, преобразует, прогнозирует, проектирует, систематизирует, совершенствует, типизирует</w:t>
            </w:r>
            <w:proofErr w:type="gramEnd"/>
          </w:p>
        </w:tc>
      </w:tr>
    </w:tbl>
    <w:p w:rsidR="00C31114" w:rsidRDefault="00C31114"/>
    <w:sectPr w:rsidR="00C31114" w:rsidSect="00A46C4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C"/>
    <w:rsid w:val="00274652"/>
    <w:rsid w:val="00372979"/>
    <w:rsid w:val="00420EA2"/>
    <w:rsid w:val="004C3E71"/>
    <w:rsid w:val="005A2D33"/>
    <w:rsid w:val="00603EC2"/>
    <w:rsid w:val="006A0DC6"/>
    <w:rsid w:val="006A4A2A"/>
    <w:rsid w:val="00A46C4F"/>
    <w:rsid w:val="00AB1670"/>
    <w:rsid w:val="00BB5839"/>
    <w:rsid w:val="00C266C6"/>
    <w:rsid w:val="00C31114"/>
    <w:rsid w:val="00C362AF"/>
    <w:rsid w:val="00F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2015-11-06T10:17:00Z</dcterms:created>
  <dcterms:modified xsi:type="dcterms:W3CDTF">2015-11-09T07:45:00Z</dcterms:modified>
</cp:coreProperties>
</file>